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2022学年第二学期练川实验学校作业公示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五年级    第（</w:t>
      </w:r>
      <w:r>
        <w:rPr>
          <w:rFonts w:hint="eastAsia"/>
          <w:sz w:val="28"/>
          <w:szCs w:val="28"/>
          <w:lang w:val="en-US" w:eastAsia="zh-CN"/>
        </w:rPr>
        <w:t>12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6"/>
        <w:gridCol w:w="677"/>
        <w:gridCol w:w="1410"/>
        <w:gridCol w:w="3281"/>
        <w:gridCol w:w="1268"/>
        <w:gridCol w:w="13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9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27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192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744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802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tabs>
                <w:tab w:val="left" w:pos="312"/>
              </w:tabs>
              <w:ind w:left="210" w:hanging="210" w:hangingChars="100"/>
              <w:rPr>
                <w:rFonts w:hint="eastAsia" w:eastAsiaTheme="minorEastAsia"/>
                <w:sz w:val="21"/>
                <w:szCs w:val="21"/>
                <w:lang w:eastAsia="zh-CN"/>
              </w:rPr>
            </w:pP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auto"/>
              <w:ind w:left="0" w:firstLine="0"/>
              <w:jc w:val="left"/>
              <w:rPr>
                <w:rFonts w:hint="default"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ind w:leftChars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firstLine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eastAsia" w:eastAsiaTheme="minorEastAsia" w:cstheme="minorBidi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925" w:type="pct"/>
            <w:vAlign w:val="center"/>
          </w:tcPr>
          <w:p>
            <w:pPr>
              <w:pStyle w:val="4"/>
              <w:numPr>
                <w:ilvl w:val="0"/>
                <w:numId w:val="0"/>
              </w:numPr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802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827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eastAsiaTheme="minorEastAsia" w:cstheme="minorBidi"/>
                <w:kern w:val="2"/>
                <w:sz w:val="21"/>
                <w:szCs w:val="21"/>
                <w:lang w:val="en-US" w:eastAsia="zh-CN"/>
              </w:rPr>
            </w:pPr>
          </w:p>
        </w:tc>
        <w:tc>
          <w:tcPr>
            <w:tcW w:w="1925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语文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书面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/>
                <w:sz w:val="21"/>
                <w:szCs w:val="21"/>
                <w:lang w:eastAsia="zh-CN"/>
              </w:rPr>
              <w:t>抄写19课词语并自默。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default"/>
                <w:sz w:val="21"/>
                <w:szCs w:val="21"/>
                <w:lang w:eastAsia="zh-CN"/>
              </w:rPr>
              <w:t>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</w:t>
            </w:r>
            <w:r>
              <w:rPr>
                <w:rFonts w:hint="default"/>
                <w:sz w:val="21"/>
                <w:szCs w:val="21"/>
                <w:lang w:eastAsia="zh-CN"/>
              </w:rPr>
              <w:t>订正默写本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书面+</w:t>
            </w:r>
            <w:r>
              <w:rPr>
                <w:rFonts w:hint="eastAsia"/>
                <w:sz w:val="21"/>
                <w:szCs w:val="21"/>
                <w:lang w:eastAsia="zh-CN"/>
              </w:rPr>
              <w:t>预习</w:t>
            </w:r>
          </w:p>
        </w:tc>
        <w:tc>
          <w:tcPr>
            <w:tcW w:w="1925" w:type="pct"/>
            <w:vAlign w:val="center"/>
          </w:tcPr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1.预习书《体积与质量》</w:t>
            </w:r>
          </w:p>
          <w:p>
            <w:pPr>
              <w:numPr>
                <w:ilvl w:val="0"/>
                <w:numId w:val="0"/>
              </w:numPr>
              <w:ind w:leftChars="0"/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2.订正练习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sz w:val="21"/>
                <w:szCs w:val="21"/>
              </w:rPr>
              <w:t>熟读书本P56两遍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</w:rPr>
              <w:t>订正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练习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/>
                <w:sz w:val="21"/>
                <w:szCs w:val="21"/>
              </w:rPr>
              <w:t>预习P57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97" w:type="pct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语文</w:t>
            </w:r>
          </w:p>
        </w:tc>
        <w:tc>
          <w:tcPr>
            <w:tcW w:w="827" w:type="pct"/>
          </w:tcPr>
          <w:p>
            <w:pPr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书面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+预</w:t>
            </w:r>
            <w:bookmarkStart w:id="0" w:name="_GoBack"/>
            <w:bookmarkEnd w:id="0"/>
            <w:r>
              <w:rPr>
                <w:rFonts w:hint="eastAsia"/>
                <w:sz w:val="21"/>
                <w:szCs w:val="21"/>
                <w:lang w:val="en-US" w:eastAsia="zh-CN"/>
              </w:rPr>
              <w:t>习</w:t>
            </w:r>
          </w:p>
        </w:tc>
        <w:tc>
          <w:tcPr>
            <w:tcW w:w="1925" w:type="pct"/>
          </w:tcPr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/>
                <w:sz w:val="21"/>
                <w:szCs w:val="21"/>
                <w:lang w:eastAsia="zh-CN"/>
              </w:rPr>
              <w:t>完成19课练习册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  <w:lang w:eastAsia="zh-CN"/>
              </w:rPr>
              <w:t>预习20课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数学</w:t>
            </w:r>
          </w:p>
        </w:tc>
        <w:tc>
          <w:tcPr>
            <w:tcW w:w="827" w:type="pct"/>
            <w:vAlign w:val="center"/>
          </w:tcPr>
          <w:p>
            <w:pPr>
              <w:rPr>
                <w:rFonts w:hint="eastAsia" w:eastAsiaTheme="minor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书面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+复习</w:t>
            </w:r>
          </w:p>
        </w:tc>
        <w:tc>
          <w:tcPr>
            <w:tcW w:w="1925" w:type="pct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1.完成练习《体积与质量》</w:t>
            </w:r>
          </w:p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 w:val="21"/>
                <w:szCs w:val="21"/>
              </w:rPr>
              <w:t>2.复习第四单元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303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英语</w:t>
            </w:r>
          </w:p>
        </w:tc>
        <w:tc>
          <w:tcPr>
            <w:tcW w:w="827" w:type="pc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书面+口头</w:t>
            </w:r>
          </w:p>
        </w:tc>
        <w:tc>
          <w:tcPr>
            <w:tcW w:w="1925" w:type="pct"/>
            <w:vAlign w:val="center"/>
          </w:tcPr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jc w:val="both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</w:t>
            </w:r>
            <w:r>
              <w:rPr>
                <w:sz w:val="21"/>
                <w:szCs w:val="21"/>
              </w:rPr>
              <w:t>熟读书本P57两遍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</w:t>
            </w:r>
            <w:r>
              <w:rPr>
                <w:rFonts w:hint="default"/>
                <w:sz w:val="21"/>
                <w:szCs w:val="21"/>
              </w:rPr>
              <w:t>完成M4U1练习单1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/>
                <w:sz w:val="21"/>
                <w:szCs w:val="21"/>
              </w:rPr>
              <w:t>预习P58</w:t>
            </w:r>
          </w:p>
          <w:p>
            <w:pPr>
              <w:pStyle w:val="4"/>
              <w:keepNext w:val="0"/>
              <w:keepLines w:val="0"/>
              <w:widowControl/>
              <w:numPr>
                <w:numId w:val="0"/>
              </w:numPr>
              <w:suppressLineNumbers w:val="0"/>
              <w:spacing w:before="0" w:beforeAutospacing="0" w:after="0" w:afterAutospacing="0"/>
              <w:ind w:leftChars="0"/>
              <w:jc w:val="both"/>
              <w:rPr>
                <w:rFonts w:hint="default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default"/>
                <w:sz w:val="21"/>
                <w:szCs w:val="21"/>
              </w:rPr>
              <w:t>完成P47单词默写订正</w:t>
            </w:r>
          </w:p>
        </w:tc>
        <w:tc>
          <w:tcPr>
            <w:tcW w:w="744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802" w:type="pct"/>
            <w:vAlign w:val="center"/>
          </w:tcPr>
          <w:p>
            <w:pPr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mZhYTA3OWEzMGI0YjhiZmU3ZTJhMWRmMDIzNjcyYzg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6E7E"/>
    <w:rsid w:val="00502F09"/>
    <w:rsid w:val="005211DF"/>
    <w:rsid w:val="00525943"/>
    <w:rsid w:val="0053369E"/>
    <w:rsid w:val="005E1FD5"/>
    <w:rsid w:val="00665C61"/>
    <w:rsid w:val="00670AB4"/>
    <w:rsid w:val="00683B24"/>
    <w:rsid w:val="006E7156"/>
    <w:rsid w:val="00740A4F"/>
    <w:rsid w:val="00751BE4"/>
    <w:rsid w:val="007C64E3"/>
    <w:rsid w:val="008A295A"/>
    <w:rsid w:val="008E5F84"/>
    <w:rsid w:val="00920BC2"/>
    <w:rsid w:val="00975A22"/>
    <w:rsid w:val="009944EF"/>
    <w:rsid w:val="009F0599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F536BB"/>
    <w:rsid w:val="3DBB8C2E"/>
    <w:rsid w:val="401D3492"/>
    <w:rsid w:val="40D91338"/>
    <w:rsid w:val="450A2BA8"/>
    <w:rsid w:val="46FD7FC1"/>
    <w:rsid w:val="4A477D4A"/>
    <w:rsid w:val="4F764C71"/>
    <w:rsid w:val="542462E8"/>
    <w:rsid w:val="565BDECA"/>
    <w:rsid w:val="584E7C2E"/>
    <w:rsid w:val="5CFD8EBC"/>
    <w:rsid w:val="5DC97457"/>
    <w:rsid w:val="5EF60B3B"/>
    <w:rsid w:val="5FA76398"/>
    <w:rsid w:val="61DB7311"/>
    <w:rsid w:val="64892B99"/>
    <w:rsid w:val="6D478A4B"/>
    <w:rsid w:val="72AF317C"/>
    <w:rsid w:val="75AFA49C"/>
    <w:rsid w:val="7BCD0D1F"/>
    <w:rsid w:val="7C3FB6E3"/>
    <w:rsid w:val="7CF652D1"/>
    <w:rsid w:val="7DDEB58D"/>
    <w:rsid w:val="7E2B594C"/>
    <w:rsid w:val="7EFEE632"/>
    <w:rsid w:val="7FAE6A08"/>
    <w:rsid w:val="7FDB7F14"/>
    <w:rsid w:val="7FDF9D14"/>
    <w:rsid w:val="7FE80D22"/>
    <w:rsid w:val="87E25739"/>
    <w:rsid w:val="9FF9A9F9"/>
    <w:rsid w:val="B5FE9A5C"/>
    <w:rsid w:val="B69F4F78"/>
    <w:rsid w:val="BD7F81EF"/>
    <w:rsid w:val="BFFDB654"/>
    <w:rsid w:val="C7F67423"/>
    <w:rsid w:val="CBB2C747"/>
    <w:rsid w:val="CEBB910A"/>
    <w:rsid w:val="D71DC8AD"/>
    <w:rsid w:val="E7FF0C7B"/>
    <w:rsid w:val="EE33C792"/>
    <w:rsid w:val="EFBAAE63"/>
    <w:rsid w:val="EFE694E8"/>
    <w:rsid w:val="F6FF692B"/>
    <w:rsid w:val="FDFF8559"/>
    <w:rsid w:val="FDFFD4C3"/>
    <w:rsid w:val="FF5B35EF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242</Words>
  <Characters>278</Characters>
  <Lines>1</Lines>
  <Paragraphs>1</Paragraphs>
  <TotalTime>2</TotalTime>
  <ScaleCrop>false</ScaleCrop>
  <LinksUpToDate>false</LinksUpToDate>
  <CharactersWithSpaces>286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2021-09-18T23:27:00Z</dcterms:created>
  <dc:creator>R</dc:creator>
  <cp:lastModifiedBy>Administrator</cp:lastModifiedBy>
  <dcterms:modified xsi:type="dcterms:W3CDTF">2023-05-04T08:57:40Z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66EDA945E6A94A749979EFE7DE599286</vt:lpwstr>
  </property>
</Properties>
</file>